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4"/>
        <w:tblpPr w:leftFromText="180" w:rightFromText="180" w:vertAnchor="text" w:horzAnchor="margin" w:tblpXSpec="right" w:tblpY="-412"/>
        <w:tblW w:w="3780" w:type="dxa"/>
        <w:tblLook w:val="04A0" w:firstRow="1" w:lastRow="0" w:firstColumn="1" w:lastColumn="0" w:noHBand="0" w:noVBand="1"/>
      </w:tblPr>
      <w:tblGrid>
        <w:gridCol w:w="3780"/>
      </w:tblGrid>
      <w:tr w:rsidR="001666A8" w:rsidRPr="00577929" w14:paraId="38CE5DC8" w14:textId="77777777" w:rsidTr="001666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0" w:type="dxa"/>
            <w:hideMark/>
          </w:tcPr>
          <w:p w14:paraId="68007425" w14:textId="30BD911F" w:rsidR="001666A8" w:rsidRPr="00577929" w:rsidRDefault="001666A8" w:rsidP="001666A8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Hlk201672935"/>
            <w:r w:rsidRPr="0057792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Приложение к приказу</w:t>
            </w:r>
          </w:p>
          <w:p w14:paraId="74749D95" w14:textId="77777777" w:rsidR="001666A8" w:rsidRPr="00577929" w:rsidRDefault="001666A8" w:rsidP="001666A8">
            <w:pPr>
              <w:ind w:left="54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bookmarkEnd w:id="0"/>
    </w:tbl>
    <w:p w14:paraId="3A861474" w14:textId="77777777" w:rsidR="005414AC" w:rsidRPr="00577929" w:rsidRDefault="005414AC" w:rsidP="0054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492448" w14:textId="77777777" w:rsidR="009622F5" w:rsidRDefault="009622F5" w:rsidP="009172C5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</w:p>
    <w:p w14:paraId="363E1961" w14:textId="50A57A14" w:rsidR="009172C5" w:rsidRPr="009172C5" w:rsidRDefault="009172C5" w:rsidP="009172C5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9172C5">
        <w:rPr>
          <w:rFonts w:ascii="Times New Roman" w:hAnsi="Times New Roman" w:cs="Times New Roman"/>
          <w:sz w:val="28"/>
          <w:szCs w:val="28"/>
        </w:rPr>
        <w:t>Утверждены приказом</w:t>
      </w:r>
    </w:p>
    <w:p w14:paraId="07606CEB" w14:textId="77777777" w:rsidR="009172C5" w:rsidRPr="009172C5" w:rsidRDefault="009172C5" w:rsidP="009172C5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9172C5">
        <w:rPr>
          <w:rFonts w:ascii="Times New Roman" w:hAnsi="Times New Roman" w:cs="Times New Roman"/>
          <w:sz w:val="28"/>
          <w:szCs w:val="28"/>
        </w:rPr>
        <w:t>Министра финансов</w:t>
      </w:r>
    </w:p>
    <w:p w14:paraId="193F1C36" w14:textId="77777777" w:rsidR="009172C5" w:rsidRPr="009172C5" w:rsidRDefault="009172C5" w:rsidP="009172C5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9172C5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14:paraId="639060E5" w14:textId="2529F6DF" w:rsidR="005414AC" w:rsidRPr="00577929" w:rsidRDefault="009172C5" w:rsidP="009172C5">
      <w:pPr>
        <w:spacing w:after="0" w:line="240" w:lineRule="auto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9172C5">
        <w:rPr>
          <w:rFonts w:ascii="Times New Roman" w:hAnsi="Times New Roman" w:cs="Times New Roman"/>
          <w:sz w:val="28"/>
          <w:szCs w:val="28"/>
        </w:rPr>
        <w:t>от 24 января 2022 года № 79</w:t>
      </w:r>
    </w:p>
    <w:p w14:paraId="34E22B1A" w14:textId="77777777" w:rsidR="005414AC" w:rsidRPr="00577929" w:rsidRDefault="005414AC" w:rsidP="005414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0E8B92" w14:textId="77777777" w:rsidR="009172C5" w:rsidRPr="009172C5" w:rsidRDefault="009172C5" w:rsidP="009172C5">
      <w:pPr>
        <w:spacing w:after="0" w:line="240" w:lineRule="auto"/>
        <w:ind w:left="31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2688BAD9" w14:textId="73E96933" w:rsidR="009172C5" w:rsidRPr="009172C5" w:rsidRDefault="009172C5" w:rsidP="009172C5">
      <w:pPr>
        <w:spacing w:after="0" w:line="240" w:lineRule="auto"/>
        <w:ind w:left="3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9172C5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Квалификационные требования при лицензировании аудиторской деятельности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bidi="en-US"/>
        </w:rPr>
        <w:t xml:space="preserve"> </w:t>
      </w:r>
      <w:r w:rsidRPr="009172C5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и перечень документов, подтверждающих соответствие им</w:t>
      </w:r>
    </w:p>
    <w:p w14:paraId="4E59C3C5" w14:textId="0E5DFE3E" w:rsidR="005414AC" w:rsidRDefault="005414AC" w:rsidP="009172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540"/>
        <w:gridCol w:w="3141"/>
        <w:gridCol w:w="3260"/>
        <w:gridCol w:w="2835"/>
      </w:tblGrid>
      <w:tr w:rsidR="009172C5" w:rsidRPr="0002486B" w14:paraId="64BAAAA7" w14:textId="77777777" w:rsidTr="009172C5">
        <w:tc>
          <w:tcPr>
            <w:tcW w:w="540" w:type="dxa"/>
            <w:hideMark/>
          </w:tcPr>
          <w:p w14:paraId="14BB8D3B" w14:textId="77777777" w:rsidR="009172C5" w:rsidRPr="0002486B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02486B">
              <w:rPr>
                <w:rFonts w:ascii="Times New Roman" w:hAnsi="Times New Roman"/>
                <w:sz w:val="28"/>
                <w:szCs w:val="28"/>
                <w:lang w:bidi="en-US"/>
              </w:rPr>
              <w:t>№</w:t>
            </w:r>
            <w:r w:rsidRPr="0002486B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п/п</w:t>
            </w:r>
          </w:p>
        </w:tc>
        <w:tc>
          <w:tcPr>
            <w:tcW w:w="3141" w:type="dxa"/>
            <w:hideMark/>
          </w:tcPr>
          <w:p w14:paraId="7A25D6F0" w14:textId="77777777" w:rsidR="009172C5" w:rsidRPr="0002486B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02486B">
              <w:rPr>
                <w:rFonts w:ascii="Times New Roman" w:hAnsi="Times New Roman"/>
                <w:sz w:val="28"/>
                <w:szCs w:val="28"/>
                <w:lang w:bidi="en-US"/>
              </w:rPr>
              <w:t>Квалификационные требования, предъявляемые при лицензировании аудиторской деятельности</w:t>
            </w:r>
            <w:r w:rsidRPr="0002486B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включают:</w:t>
            </w:r>
          </w:p>
        </w:tc>
        <w:tc>
          <w:tcPr>
            <w:tcW w:w="3260" w:type="dxa"/>
            <w:hideMark/>
          </w:tcPr>
          <w:p w14:paraId="18B3B278" w14:textId="77777777" w:rsidR="009172C5" w:rsidRPr="0002486B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02486B">
              <w:rPr>
                <w:rFonts w:ascii="Times New Roman" w:hAnsi="Times New Roman"/>
                <w:sz w:val="28"/>
                <w:szCs w:val="28"/>
                <w:lang w:bidi="en-US"/>
              </w:rPr>
              <w:t>Документы, подтверждающие соответствие квалификационным требованиям</w:t>
            </w:r>
          </w:p>
        </w:tc>
        <w:tc>
          <w:tcPr>
            <w:tcW w:w="2835" w:type="dxa"/>
            <w:hideMark/>
          </w:tcPr>
          <w:p w14:paraId="40D2740B" w14:textId="77777777" w:rsidR="009172C5" w:rsidRPr="0002486B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02486B">
              <w:rPr>
                <w:rFonts w:ascii="Times New Roman" w:hAnsi="Times New Roman"/>
                <w:sz w:val="28"/>
                <w:szCs w:val="28"/>
                <w:lang w:bidi="en-US"/>
              </w:rPr>
              <w:t>Примечание</w:t>
            </w:r>
          </w:p>
        </w:tc>
      </w:tr>
      <w:tr w:rsidR="009172C5" w:rsidRPr="0002486B" w14:paraId="1C44929C" w14:textId="77777777" w:rsidTr="009172C5">
        <w:tc>
          <w:tcPr>
            <w:tcW w:w="540" w:type="dxa"/>
            <w:hideMark/>
          </w:tcPr>
          <w:p w14:paraId="6831AEA5" w14:textId="77777777" w:rsidR="009172C5" w:rsidRPr="0002486B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02486B">
              <w:rPr>
                <w:rFonts w:ascii="Times New Roman" w:hAnsi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3141" w:type="dxa"/>
            <w:hideMark/>
          </w:tcPr>
          <w:p w14:paraId="5505D1F2" w14:textId="77777777" w:rsidR="009172C5" w:rsidRPr="0002486B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02486B">
              <w:rPr>
                <w:rFonts w:ascii="Times New Roman" w:hAnsi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3260" w:type="dxa"/>
            <w:hideMark/>
          </w:tcPr>
          <w:p w14:paraId="5B54213B" w14:textId="77777777" w:rsidR="009172C5" w:rsidRPr="0002486B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02486B">
              <w:rPr>
                <w:rFonts w:ascii="Times New Roman" w:hAnsi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2835" w:type="dxa"/>
            <w:hideMark/>
          </w:tcPr>
          <w:p w14:paraId="458BB8FD" w14:textId="77777777" w:rsidR="009172C5" w:rsidRPr="0002486B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02486B">
              <w:rPr>
                <w:rFonts w:ascii="Times New Roman" w:hAnsi="Times New Roman"/>
                <w:sz w:val="28"/>
                <w:szCs w:val="28"/>
                <w:lang w:bidi="en-US"/>
              </w:rPr>
              <w:t>4</w:t>
            </w:r>
          </w:p>
        </w:tc>
      </w:tr>
      <w:tr w:rsidR="009172C5" w:rsidRPr="009172C5" w14:paraId="0705432C" w14:textId="77777777" w:rsidTr="009172C5">
        <w:tc>
          <w:tcPr>
            <w:tcW w:w="540" w:type="dxa"/>
            <w:hideMark/>
          </w:tcPr>
          <w:p w14:paraId="0DB93634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1.</w:t>
            </w:r>
          </w:p>
        </w:tc>
        <w:tc>
          <w:tcPr>
            <w:tcW w:w="3141" w:type="dxa"/>
            <w:hideMark/>
          </w:tcPr>
          <w:p w14:paraId="15611FF7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Наличие организационно-правовой формы товарищества с ограниченной ответственностью, за исключением организаций зарегистрированных в Международном 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финансовом центре «Астана»</w:t>
            </w:r>
          </w:p>
        </w:tc>
        <w:tc>
          <w:tcPr>
            <w:tcW w:w="3260" w:type="dxa"/>
            <w:hideMark/>
          </w:tcPr>
          <w:p w14:paraId="4A140D9D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Устав, свидетельство* или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справки о государственной регистрации (перерегистрации) юридического лица</w:t>
            </w:r>
          </w:p>
        </w:tc>
        <w:tc>
          <w:tcPr>
            <w:tcW w:w="2835" w:type="dxa"/>
            <w:hideMark/>
          </w:tcPr>
          <w:p w14:paraId="7E5B136D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Проверяется органом лицензиаром посредством государственной базы данных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www.elicense.kz www.egov.kz</w:t>
            </w:r>
          </w:p>
        </w:tc>
      </w:tr>
      <w:tr w:rsidR="009172C5" w:rsidRPr="009172C5" w14:paraId="7CB2D59D" w14:textId="77777777" w:rsidTr="009172C5">
        <w:tc>
          <w:tcPr>
            <w:tcW w:w="540" w:type="dxa"/>
            <w:hideMark/>
          </w:tcPr>
          <w:p w14:paraId="6FEEAB26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2.</w:t>
            </w:r>
          </w:p>
        </w:tc>
        <w:tc>
          <w:tcPr>
            <w:tcW w:w="3141" w:type="dxa"/>
            <w:hideMark/>
          </w:tcPr>
          <w:p w14:paraId="3228CB8A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Наличие в уставном капитале стопроцентной доли, принадлежащей аудитору (аудиторам) и (или) иностранной (иностранным) аудиторским организациям</w:t>
            </w:r>
          </w:p>
        </w:tc>
        <w:tc>
          <w:tcPr>
            <w:tcW w:w="3260" w:type="dxa"/>
            <w:hideMark/>
          </w:tcPr>
          <w:p w14:paraId="621534FD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Устав, свидетельство* или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справки о государственной регистрации (перерегистрации) юридического лица;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 xml:space="preserve">Копии квалификационных свидетельств о присвоении квалификации «аудитор» 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учредителей (участников).</w:t>
            </w:r>
          </w:p>
        </w:tc>
        <w:tc>
          <w:tcPr>
            <w:tcW w:w="2835" w:type="dxa"/>
            <w:hideMark/>
          </w:tcPr>
          <w:p w14:paraId="629EAF2A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Проверяется органом лицензиаром посредством государственной базы данных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www.elicense.kz</w:t>
            </w:r>
          </w:p>
        </w:tc>
      </w:tr>
      <w:tr w:rsidR="009172C5" w:rsidRPr="009172C5" w14:paraId="63AA232D" w14:textId="77777777" w:rsidTr="009172C5">
        <w:tc>
          <w:tcPr>
            <w:tcW w:w="540" w:type="dxa"/>
            <w:hideMark/>
          </w:tcPr>
          <w:p w14:paraId="73B9F5CC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3.</w:t>
            </w:r>
          </w:p>
        </w:tc>
        <w:tc>
          <w:tcPr>
            <w:tcW w:w="3141" w:type="dxa"/>
            <w:hideMark/>
          </w:tcPr>
          <w:p w14:paraId="4017866D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Наличие аудиторов в составе аудиторской организации не менее 2 (двух) человек (в том числе руководителя и (или) учредителей (участников))</w:t>
            </w:r>
          </w:p>
        </w:tc>
        <w:tc>
          <w:tcPr>
            <w:tcW w:w="3260" w:type="dxa"/>
            <w:vMerge w:val="restart"/>
            <w:hideMark/>
          </w:tcPr>
          <w:p w14:paraId="618CCC0D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Копии квалификационных свидетельств о присвоении квалификации «аудитор»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аудиторам, работающим в данной аудиторской организации и документов, подтверждающих трудовую деятельность с данной аудиторской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организацией, выписки из актов работодателя, подтверждающих возникновение и прекращение трудовых отношений на основе заключения и (или) прекращения трудового договора руководителя</w:t>
            </w:r>
          </w:p>
        </w:tc>
        <w:tc>
          <w:tcPr>
            <w:tcW w:w="2835" w:type="dxa"/>
            <w:vMerge w:val="restart"/>
            <w:hideMark/>
          </w:tcPr>
          <w:p w14:paraId="717D015C" w14:textId="77777777" w:rsidR="009172C5" w:rsidRPr="009172C5" w:rsidRDefault="009172C5" w:rsidP="009172C5">
            <w:pPr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9172C5" w:rsidRPr="009172C5" w14:paraId="7B4008CD" w14:textId="77777777" w:rsidTr="009172C5">
        <w:tc>
          <w:tcPr>
            <w:tcW w:w="540" w:type="dxa"/>
            <w:hideMark/>
          </w:tcPr>
          <w:p w14:paraId="11145FD3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4.</w:t>
            </w:r>
          </w:p>
        </w:tc>
        <w:tc>
          <w:tcPr>
            <w:tcW w:w="3141" w:type="dxa"/>
            <w:hideMark/>
          </w:tcPr>
          <w:p w14:paraId="55ACD966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Осуществление аудитором своей деятельности в качестве аудитора только в составе одной аудиторской организации </w:t>
            </w:r>
          </w:p>
        </w:tc>
        <w:tc>
          <w:tcPr>
            <w:tcW w:w="3260" w:type="dxa"/>
            <w:vMerge/>
            <w:hideMark/>
          </w:tcPr>
          <w:p w14:paraId="631CFD49" w14:textId="77777777" w:rsidR="009172C5" w:rsidRPr="009172C5" w:rsidRDefault="009172C5" w:rsidP="009172C5">
            <w:pPr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2835" w:type="dxa"/>
            <w:vMerge/>
            <w:hideMark/>
          </w:tcPr>
          <w:p w14:paraId="6A2DD48D" w14:textId="77777777" w:rsidR="009172C5" w:rsidRPr="009172C5" w:rsidRDefault="009172C5" w:rsidP="009172C5">
            <w:pPr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9172C5" w:rsidRPr="009172C5" w14:paraId="27BE9066" w14:textId="77777777" w:rsidTr="009172C5">
        <w:tc>
          <w:tcPr>
            <w:tcW w:w="540" w:type="dxa"/>
            <w:hideMark/>
          </w:tcPr>
          <w:p w14:paraId="629E89AC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5.</w:t>
            </w:r>
          </w:p>
        </w:tc>
        <w:tc>
          <w:tcPr>
            <w:tcW w:w="3141" w:type="dxa"/>
            <w:hideMark/>
          </w:tcPr>
          <w:p w14:paraId="77146638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Наличие у руководителя аудиторской организации, а также у аудиторов квалификационного свидетельства о присвоении квалификации «аудитор», выданного Квалификационной комиссией по аттестации кандидатов в аудиторы</w:t>
            </w:r>
          </w:p>
        </w:tc>
        <w:tc>
          <w:tcPr>
            <w:tcW w:w="3260" w:type="dxa"/>
            <w:hideMark/>
          </w:tcPr>
          <w:p w14:paraId="64A27145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Копии квалификационных свидетельств о присвоении квалификации «аудитор»</w:t>
            </w:r>
          </w:p>
        </w:tc>
        <w:tc>
          <w:tcPr>
            <w:tcW w:w="2835" w:type="dxa"/>
            <w:hideMark/>
          </w:tcPr>
          <w:p w14:paraId="46E058E1" w14:textId="77777777" w:rsidR="009172C5" w:rsidRPr="009172C5" w:rsidRDefault="009172C5" w:rsidP="009172C5">
            <w:pPr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9172C5" w:rsidRPr="009172C5" w14:paraId="68BEAB73" w14:textId="77777777" w:rsidTr="009172C5">
        <w:tc>
          <w:tcPr>
            <w:tcW w:w="540" w:type="dxa"/>
            <w:hideMark/>
          </w:tcPr>
          <w:p w14:paraId="54B658AB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6.</w:t>
            </w:r>
          </w:p>
        </w:tc>
        <w:tc>
          <w:tcPr>
            <w:tcW w:w="3141" w:type="dxa"/>
            <w:hideMark/>
          </w:tcPr>
          <w:p w14:paraId="72747A20" w14:textId="77777777" w:rsidR="009172C5" w:rsidRPr="007F0146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7F0146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Отсутствие сведений в отношении руководителя или учредителя аудиторской организации о лишении лицензии в соответствии с </w:t>
            </w:r>
            <w:r w:rsidRPr="007F0146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законами Республики Казахстан ранее возглавляемой им аудиторской организации</w:t>
            </w:r>
          </w:p>
        </w:tc>
        <w:tc>
          <w:tcPr>
            <w:tcW w:w="3260" w:type="dxa"/>
            <w:hideMark/>
          </w:tcPr>
          <w:p w14:paraId="797E0DF0" w14:textId="77777777" w:rsidR="009172C5" w:rsidRPr="009172C5" w:rsidRDefault="009172C5" w:rsidP="009172C5">
            <w:pPr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2835" w:type="dxa"/>
            <w:hideMark/>
          </w:tcPr>
          <w:p w14:paraId="73E9BB2D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Данное требование действует в течение года с даты вступления в законную силу решения суда о лишении лицензии и 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проверяется с использованием данных реестра аудиторских организаций и информационной базы данных уполномоченного органа по правовой статистике и специальным учетам</w:t>
            </w:r>
          </w:p>
        </w:tc>
      </w:tr>
      <w:tr w:rsidR="009172C5" w:rsidRPr="009172C5" w14:paraId="182A8650" w14:textId="77777777" w:rsidTr="009172C5">
        <w:tc>
          <w:tcPr>
            <w:tcW w:w="540" w:type="dxa"/>
            <w:hideMark/>
          </w:tcPr>
          <w:p w14:paraId="75C44F96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7.</w:t>
            </w:r>
          </w:p>
        </w:tc>
        <w:tc>
          <w:tcPr>
            <w:tcW w:w="3141" w:type="dxa"/>
            <w:hideMark/>
          </w:tcPr>
          <w:p w14:paraId="072E3484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Наличие у руководителя филиала квалификационного свидетельства «аудитор» при создании филиала на территории Республики Казахстан </w:t>
            </w:r>
          </w:p>
        </w:tc>
        <w:tc>
          <w:tcPr>
            <w:tcW w:w="3260" w:type="dxa"/>
            <w:hideMark/>
          </w:tcPr>
          <w:p w14:paraId="12A16BB8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Копии квалификационного свидетельства о присвоении квалификации «аудитор», трудовой книжки, индивидуального трудового договора либо выписки из актов работодателя, подтверждающих возникновение и прекращение трудовых отношений на основе заключения и (или) прекращения трудового договора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руководителя</w:t>
            </w:r>
          </w:p>
        </w:tc>
        <w:tc>
          <w:tcPr>
            <w:tcW w:w="2835" w:type="dxa"/>
            <w:hideMark/>
          </w:tcPr>
          <w:p w14:paraId="55AE3B6C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Данное требование действует после получения лицензии аудиторскими организациями</w:t>
            </w:r>
          </w:p>
        </w:tc>
      </w:tr>
      <w:tr w:rsidR="009172C5" w:rsidRPr="009172C5" w14:paraId="18B07A90" w14:textId="77777777" w:rsidTr="009172C5">
        <w:tc>
          <w:tcPr>
            <w:tcW w:w="540" w:type="dxa"/>
            <w:hideMark/>
          </w:tcPr>
          <w:p w14:paraId="326F6A01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8.</w:t>
            </w:r>
          </w:p>
        </w:tc>
        <w:tc>
          <w:tcPr>
            <w:tcW w:w="3141" w:type="dxa"/>
            <w:hideMark/>
          </w:tcPr>
          <w:p w14:paraId="77427204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Аудитор является участником только одной аудиторской организации</w:t>
            </w:r>
          </w:p>
        </w:tc>
        <w:tc>
          <w:tcPr>
            <w:tcW w:w="3260" w:type="dxa"/>
            <w:hideMark/>
          </w:tcPr>
          <w:p w14:paraId="4B1CF27F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Устав, свидетельство* или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справки о государственной регистрации (перерегистрации) юридического лица;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 xml:space="preserve">Копии квалификационных свидетельств о присвоении квалификации «аудитор» 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учредителей (участников).</w:t>
            </w:r>
          </w:p>
        </w:tc>
        <w:tc>
          <w:tcPr>
            <w:tcW w:w="2835" w:type="dxa"/>
            <w:hideMark/>
          </w:tcPr>
          <w:p w14:paraId="308FD378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Проверяется органом лицензиаром посредством государственной базы данных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www.elicense.kz</w:t>
            </w:r>
          </w:p>
        </w:tc>
      </w:tr>
      <w:tr w:rsidR="009172C5" w:rsidRPr="009172C5" w14:paraId="0496231C" w14:textId="77777777" w:rsidTr="009172C5">
        <w:tc>
          <w:tcPr>
            <w:tcW w:w="540" w:type="dxa"/>
            <w:hideMark/>
          </w:tcPr>
          <w:p w14:paraId="455AA33B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9.</w:t>
            </w:r>
          </w:p>
        </w:tc>
        <w:tc>
          <w:tcPr>
            <w:tcW w:w="3141" w:type="dxa"/>
            <w:hideMark/>
          </w:tcPr>
          <w:p w14:paraId="4134DBC3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Наличие договора страхования гражданско-правовой ответственности по обязательствам, возникающим вследствие причинения имущественного вреда при осуществлении аудита</w:t>
            </w:r>
          </w:p>
        </w:tc>
        <w:tc>
          <w:tcPr>
            <w:tcW w:w="3260" w:type="dxa"/>
            <w:hideMark/>
          </w:tcPr>
          <w:p w14:paraId="23DF8CB3" w14:textId="77777777" w:rsidR="009172C5" w:rsidRPr="009172C5" w:rsidRDefault="009172C5" w:rsidP="009172C5">
            <w:pPr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2835" w:type="dxa"/>
            <w:hideMark/>
          </w:tcPr>
          <w:p w14:paraId="52258618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Данное требование действует после получения лицензии аудиторскими организациями</w:t>
            </w:r>
          </w:p>
        </w:tc>
      </w:tr>
      <w:tr w:rsidR="009172C5" w:rsidRPr="009172C5" w14:paraId="6A080BB6" w14:textId="77777777" w:rsidTr="009172C5">
        <w:tc>
          <w:tcPr>
            <w:tcW w:w="540" w:type="dxa"/>
            <w:hideMark/>
          </w:tcPr>
          <w:p w14:paraId="0ECD9B3A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10.</w:t>
            </w:r>
          </w:p>
        </w:tc>
        <w:tc>
          <w:tcPr>
            <w:tcW w:w="3141" w:type="dxa"/>
            <w:hideMark/>
          </w:tcPr>
          <w:p w14:paraId="00C8C070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Осуществление видов деятельности, предусмотренных законодательством Республики Казахстан об аудиторской деятельности</w:t>
            </w:r>
          </w:p>
        </w:tc>
        <w:tc>
          <w:tcPr>
            <w:tcW w:w="3260" w:type="dxa"/>
            <w:hideMark/>
          </w:tcPr>
          <w:p w14:paraId="308B3D4A" w14:textId="77777777" w:rsidR="009172C5" w:rsidRPr="009172C5" w:rsidRDefault="009172C5" w:rsidP="009172C5">
            <w:pPr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2835" w:type="dxa"/>
            <w:hideMark/>
          </w:tcPr>
          <w:p w14:paraId="68BB06FD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Проверяется органом лицензиаром посредством государственной базы данных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www.elicense.kz</w:t>
            </w:r>
          </w:p>
        </w:tc>
      </w:tr>
      <w:tr w:rsidR="009172C5" w:rsidRPr="009172C5" w14:paraId="67D8E726" w14:textId="77777777" w:rsidTr="009172C5">
        <w:tc>
          <w:tcPr>
            <w:tcW w:w="540" w:type="dxa"/>
            <w:hideMark/>
          </w:tcPr>
          <w:p w14:paraId="51B62792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11.</w:t>
            </w:r>
          </w:p>
        </w:tc>
        <w:tc>
          <w:tcPr>
            <w:tcW w:w="3141" w:type="dxa"/>
            <w:hideMark/>
          </w:tcPr>
          <w:p w14:paraId="5418FFCD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Является субъектом среднего или крупного предпринимательства</w:t>
            </w:r>
          </w:p>
        </w:tc>
        <w:tc>
          <w:tcPr>
            <w:tcW w:w="3260" w:type="dxa"/>
            <w:hideMark/>
          </w:tcPr>
          <w:p w14:paraId="5E1A4DA9" w14:textId="77777777" w:rsidR="009172C5" w:rsidRPr="009172C5" w:rsidRDefault="009172C5" w:rsidP="009172C5">
            <w:pPr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2835" w:type="dxa"/>
            <w:hideMark/>
          </w:tcPr>
          <w:p w14:paraId="322245B4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 xml:space="preserve">Проверяется органом лицензиаром посредством государственной базы данных 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www.elicense.kz</w:t>
            </w:r>
          </w:p>
        </w:tc>
      </w:tr>
      <w:tr w:rsidR="009172C5" w:rsidRPr="009172C5" w14:paraId="3B5E6FEF" w14:textId="77777777" w:rsidTr="009172C5">
        <w:tc>
          <w:tcPr>
            <w:tcW w:w="9776" w:type="dxa"/>
            <w:gridSpan w:val="4"/>
            <w:hideMark/>
          </w:tcPr>
          <w:p w14:paraId="07289811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При создании аудиторской организации – резидента Республики Казахстан иностранной организацией (иностранными организациями), кроме вышеперечисленных квалификационных требований, предъявляется следующее дополнительное требование:</w:t>
            </w:r>
          </w:p>
        </w:tc>
      </w:tr>
      <w:tr w:rsidR="009172C5" w:rsidRPr="009172C5" w14:paraId="4D0C733F" w14:textId="77777777" w:rsidTr="009172C5">
        <w:tc>
          <w:tcPr>
            <w:tcW w:w="540" w:type="dxa"/>
            <w:vMerge w:val="restart"/>
            <w:hideMark/>
          </w:tcPr>
          <w:p w14:paraId="30F900A9" w14:textId="77777777" w:rsidR="009172C5" w:rsidRPr="009172C5" w:rsidRDefault="009172C5" w:rsidP="009172C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12.</w:t>
            </w:r>
          </w:p>
        </w:tc>
        <w:tc>
          <w:tcPr>
            <w:tcW w:w="3141" w:type="dxa"/>
            <w:vMerge w:val="restart"/>
            <w:hideMark/>
          </w:tcPr>
          <w:p w14:paraId="5B9B2F41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Иностранная организация признается аудиторской</w:t>
            </w:r>
          </w:p>
        </w:tc>
        <w:tc>
          <w:tcPr>
            <w:tcW w:w="3260" w:type="dxa"/>
            <w:hideMark/>
          </w:tcPr>
          <w:p w14:paraId="6B70C4F9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Оригинал письма с его нотариально заверенным переводом о подтверждении статуса аудиторской организации, выдаваемый профессиональной аудиторской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организацией страны или компетентным органом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государства, резидентом которой она является, либо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lastRenderedPageBreak/>
              <w:t>нотариально заверенная копия лицензии</w:t>
            </w:r>
          </w:p>
        </w:tc>
        <w:tc>
          <w:tcPr>
            <w:tcW w:w="2835" w:type="dxa"/>
            <w:vMerge w:val="restart"/>
            <w:hideMark/>
          </w:tcPr>
          <w:p w14:paraId="60418808" w14:textId="77777777" w:rsidR="009172C5" w:rsidRPr="009172C5" w:rsidRDefault="009172C5" w:rsidP="009172C5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  <w:tr w:rsidR="009172C5" w:rsidRPr="009172C5" w14:paraId="76BB7D96" w14:textId="77777777" w:rsidTr="009172C5">
        <w:tc>
          <w:tcPr>
            <w:tcW w:w="540" w:type="dxa"/>
            <w:vMerge/>
            <w:hideMark/>
          </w:tcPr>
          <w:p w14:paraId="71AE17A4" w14:textId="77777777" w:rsidR="009172C5" w:rsidRPr="009172C5" w:rsidRDefault="009172C5" w:rsidP="009172C5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3141" w:type="dxa"/>
            <w:vMerge/>
            <w:hideMark/>
          </w:tcPr>
          <w:p w14:paraId="3ECDF407" w14:textId="77777777" w:rsidR="009172C5" w:rsidRPr="009172C5" w:rsidRDefault="009172C5" w:rsidP="009172C5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  <w:tc>
          <w:tcPr>
            <w:tcW w:w="3260" w:type="dxa"/>
            <w:hideMark/>
          </w:tcPr>
          <w:p w14:paraId="7E177759" w14:textId="77777777" w:rsidR="009172C5" w:rsidRPr="009172C5" w:rsidRDefault="009172C5" w:rsidP="009172C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  <w:lang w:bidi="en-US"/>
              </w:rPr>
            </w:pP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t>документ о членстве профессиональной аудиторской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организации в Международной</w:t>
            </w:r>
            <w:r w:rsidRPr="009172C5">
              <w:rPr>
                <w:rFonts w:ascii="Times New Roman" w:hAnsi="Times New Roman"/>
                <w:sz w:val="28"/>
                <w:szCs w:val="28"/>
                <w:lang w:bidi="en-US"/>
              </w:rPr>
              <w:br/>
              <w:t>федерации бухгалтеров, подтверждающий статус иностранной аудиторской организации</w:t>
            </w:r>
          </w:p>
        </w:tc>
        <w:tc>
          <w:tcPr>
            <w:tcW w:w="2835" w:type="dxa"/>
            <w:vMerge/>
            <w:hideMark/>
          </w:tcPr>
          <w:p w14:paraId="654A841F" w14:textId="77777777" w:rsidR="009172C5" w:rsidRPr="009172C5" w:rsidRDefault="009172C5" w:rsidP="009172C5">
            <w:pPr>
              <w:rPr>
                <w:rFonts w:ascii="Times New Roman" w:hAnsi="Times New Roman"/>
                <w:sz w:val="28"/>
                <w:szCs w:val="28"/>
                <w:lang w:bidi="en-US"/>
              </w:rPr>
            </w:pPr>
          </w:p>
        </w:tc>
      </w:tr>
    </w:tbl>
    <w:p w14:paraId="46EF401A" w14:textId="55FF6BED" w:rsidR="009172C5" w:rsidRDefault="009172C5" w:rsidP="009172C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779E77" w14:textId="77777777" w:rsidR="009172C5" w:rsidRPr="009172C5" w:rsidRDefault="009172C5" w:rsidP="00024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2C5">
        <w:rPr>
          <w:rFonts w:ascii="Times New Roman" w:hAnsi="Times New Roman" w:cs="Times New Roman"/>
          <w:sz w:val="28"/>
          <w:szCs w:val="28"/>
        </w:rPr>
        <w:t>Примечание:</w:t>
      </w:r>
    </w:p>
    <w:p w14:paraId="42DC4315" w14:textId="4206E2B8" w:rsidR="009172C5" w:rsidRPr="009172C5" w:rsidRDefault="009172C5" w:rsidP="00024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2C5">
        <w:rPr>
          <w:rFonts w:ascii="Times New Roman" w:hAnsi="Times New Roman" w:cs="Times New Roman"/>
          <w:sz w:val="28"/>
          <w:szCs w:val="28"/>
        </w:rPr>
        <w:t xml:space="preserve">*свидетельство о государственной (учетной) регистрации (перерегистрации) юридического лица (филиала, представительства), выданное до введения в действие Закона Республики Казахстан «О внесении изменений и дополнений в </w:t>
      </w:r>
      <w:r w:rsidRPr="007F0146">
        <w:rPr>
          <w:rFonts w:ascii="Times New Roman" w:hAnsi="Times New Roman" w:cs="Times New Roman"/>
          <w:sz w:val="28"/>
          <w:szCs w:val="28"/>
        </w:rPr>
        <w:t>некоторые законы Республики Казахстан по вопросам государственной</w:t>
      </w:r>
      <w:r w:rsidRPr="009172C5">
        <w:rPr>
          <w:rFonts w:ascii="Times New Roman" w:hAnsi="Times New Roman" w:cs="Times New Roman"/>
          <w:sz w:val="28"/>
          <w:szCs w:val="28"/>
        </w:rPr>
        <w:t xml:space="preserve"> регистрации юридических лиц и учетной регистрации филиалов и представительств», является действительным до прекращения деятельности юридического лица.</w:t>
      </w:r>
    </w:p>
    <w:sectPr w:rsidR="009172C5" w:rsidRPr="009172C5" w:rsidSect="009A2D2E">
      <w:headerReference w:type="default" r:id="rId7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C1191" w14:textId="77777777" w:rsidR="00E874D5" w:rsidRDefault="00E874D5" w:rsidP="00C2188F">
      <w:pPr>
        <w:spacing w:after="0" w:line="240" w:lineRule="auto"/>
      </w:pPr>
      <w:r>
        <w:separator/>
      </w:r>
    </w:p>
  </w:endnote>
  <w:endnote w:type="continuationSeparator" w:id="0">
    <w:p w14:paraId="71AC9DD9" w14:textId="77777777" w:rsidR="00E874D5" w:rsidRDefault="00E874D5" w:rsidP="00C21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559A2" w14:textId="77777777" w:rsidR="00E874D5" w:rsidRDefault="00E874D5" w:rsidP="00C2188F">
      <w:pPr>
        <w:spacing w:after="0" w:line="240" w:lineRule="auto"/>
      </w:pPr>
      <w:r>
        <w:separator/>
      </w:r>
    </w:p>
  </w:footnote>
  <w:footnote w:type="continuationSeparator" w:id="0">
    <w:p w14:paraId="7D6F2F11" w14:textId="77777777" w:rsidR="00E874D5" w:rsidRDefault="00E874D5" w:rsidP="00C218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3789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14B2BAF" w14:textId="7C1B273B" w:rsidR="00C2188F" w:rsidRPr="00C2188F" w:rsidRDefault="00C2188F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218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18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18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2188F">
          <w:rPr>
            <w:rFonts w:ascii="Times New Roman" w:hAnsi="Times New Roman" w:cs="Times New Roman"/>
            <w:sz w:val="24"/>
            <w:szCs w:val="24"/>
          </w:rPr>
          <w:t>2</w:t>
        </w:r>
        <w:r w:rsidRPr="00C218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27743C7" w14:textId="77777777" w:rsidR="00C2188F" w:rsidRDefault="00C218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AB6"/>
    <w:rsid w:val="00024195"/>
    <w:rsid w:val="000242FD"/>
    <w:rsid w:val="0002486B"/>
    <w:rsid w:val="000266A4"/>
    <w:rsid w:val="00052270"/>
    <w:rsid w:val="0005239A"/>
    <w:rsid w:val="000E7C03"/>
    <w:rsid w:val="001666A8"/>
    <w:rsid w:val="00177894"/>
    <w:rsid w:val="00182F58"/>
    <w:rsid w:val="00184156"/>
    <w:rsid w:val="001D451D"/>
    <w:rsid w:val="001D764C"/>
    <w:rsid w:val="00224841"/>
    <w:rsid w:val="00273361"/>
    <w:rsid w:val="002B5074"/>
    <w:rsid w:val="002C7D1D"/>
    <w:rsid w:val="003230F6"/>
    <w:rsid w:val="00346AD1"/>
    <w:rsid w:val="00353354"/>
    <w:rsid w:val="003B1879"/>
    <w:rsid w:val="003C024F"/>
    <w:rsid w:val="00405CD8"/>
    <w:rsid w:val="004F54B3"/>
    <w:rsid w:val="00534BFC"/>
    <w:rsid w:val="005414AC"/>
    <w:rsid w:val="00577929"/>
    <w:rsid w:val="005870D0"/>
    <w:rsid w:val="0063710F"/>
    <w:rsid w:val="00653EA3"/>
    <w:rsid w:val="00654EAD"/>
    <w:rsid w:val="0067550F"/>
    <w:rsid w:val="006C3B44"/>
    <w:rsid w:val="006D5DD2"/>
    <w:rsid w:val="007008FB"/>
    <w:rsid w:val="00720494"/>
    <w:rsid w:val="00730BB2"/>
    <w:rsid w:val="0074656C"/>
    <w:rsid w:val="007C4340"/>
    <w:rsid w:val="007F0146"/>
    <w:rsid w:val="008178FC"/>
    <w:rsid w:val="00911954"/>
    <w:rsid w:val="009172C5"/>
    <w:rsid w:val="009622F5"/>
    <w:rsid w:val="009A2D2E"/>
    <w:rsid w:val="00A22AB6"/>
    <w:rsid w:val="00A83067"/>
    <w:rsid w:val="00A93FFB"/>
    <w:rsid w:val="00AE5D08"/>
    <w:rsid w:val="00B07266"/>
    <w:rsid w:val="00BB2110"/>
    <w:rsid w:val="00BE5504"/>
    <w:rsid w:val="00C2188F"/>
    <w:rsid w:val="00C44764"/>
    <w:rsid w:val="00C82F8F"/>
    <w:rsid w:val="00D21787"/>
    <w:rsid w:val="00DA7B80"/>
    <w:rsid w:val="00E1161A"/>
    <w:rsid w:val="00E6242D"/>
    <w:rsid w:val="00E80753"/>
    <w:rsid w:val="00E874D5"/>
    <w:rsid w:val="00EC4FD2"/>
    <w:rsid w:val="00EE7925"/>
    <w:rsid w:val="00F47829"/>
    <w:rsid w:val="00F66452"/>
    <w:rsid w:val="00F72BD7"/>
    <w:rsid w:val="00FB2C74"/>
    <w:rsid w:val="00FB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440C7"/>
  <w15:chartTrackingRefBased/>
  <w15:docId w15:val="{CBE14612-564A-4339-A6EA-13F8208F5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4F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1666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">
    <w:name w:val="Plain Table 5"/>
    <w:basedOn w:val="a1"/>
    <w:uiPriority w:val="45"/>
    <w:rsid w:val="001666A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1666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">
    <w:name w:val="Plain Table 3"/>
    <w:basedOn w:val="a1"/>
    <w:uiPriority w:val="43"/>
    <w:rsid w:val="001666A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5">
    <w:name w:val="header"/>
    <w:basedOn w:val="a"/>
    <w:link w:val="a6"/>
    <w:uiPriority w:val="99"/>
    <w:unhideWhenUsed/>
    <w:rsid w:val="00C21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88F"/>
  </w:style>
  <w:style w:type="paragraph" w:styleId="a7">
    <w:name w:val="footer"/>
    <w:basedOn w:val="a"/>
    <w:link w:val="a8"/>
    <w:uiPriority w:val="99"/>
    <w:unhideWhenUsed/>
    <w:rsid w:val="00C21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88F"/>
  </w:style>
  <w:style w:type="paragraph" w:customStyle="1" w:styleId="1">
    <w:name w:val="Без интервала1"/>
    <w:basedOn w:val="a"/>
    <w:qFormat/>
    <w:rsid w:val="0002419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table" w:customStyle="1" w:styleId="41">
    <w:name w:val="Таблица простая 41"/>
    <w:basedOn w:val="a1"/>
    <w:next w:val="4"/>
    <w:uiPriority w:val="44"/>
    <w:rsid w:val="00654EA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0">
    <w:name w:val="Сетка таблицы1"/>
    <w:basedOn w:val="a1"/>
    <w:next w:val="a3"/>
    <w:uiPriority w:val="39"/>
    <w:rsid w:val="00654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BCFE8-0C50-42A3-93EC-FA844B552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 Мамасерипов</dc:creator>
  <cp:keywords/>
  <dc:description/>
  <cp:lastModifiedBy>Бахт Мамасерипов</cp:lastModifiedBy>
  <cp:revision>25</cp:revision>
  <dcterms:created xsi:type="dcterms:W3CDTF">2026-04-14T10:59:00Z</dcterms:created>
  <dcterms:modified xsi:type="dcterms:W3CDTF">2026-05-15T05:19:00Z</dcterms:modified>
</cp:coreProperties>
</file>